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9" w:rsidRDefault="005A79B9" w:rsidP="007F0E6E">
      <w:pPr>
        <w:jc w:val="both"/>
      </w:pPr>
      <w:bookmarkStart w:id="0" w:name="_GoBack"/>
      <w:bookmarkEnd w:id="0"/>
    </w:p>
    <w:p w:rsidR="005A79B9" w:rsidRPr="00223195" w:rsidRDefault="005A79B9" w:rsidP="007F0E6E">
      <w:pPr>
        <w:ind w:firstLine="708"/>
        <w:jc w:val="both"/>
      </w:pPr>
      <w:r w:rsidRPr="00223195">
        <w:t xml:space="preserve">Na temelju odredbe članka </w:t>
      </w:r>
      <w:r>
        <w:t>18. stavka 3</w:t>
      </w:r>
      <w:r w:rsidRPr="00223195">
        <w:t xml:space="preserve">. Zakona o javnoj nabavi („Narodne novine“ br. </w:t>
      </w:r>
      <w:r>
        <w:t xml:space="preserve">90/11, 83/13 i </w:t>
      </w:r>
      <w:r w:rsidRPr="00223195">
        <w:t>143/13</w:t>
      </w:r>
      <w:r>
        <w:rPr>
          <w:rStyle w:val="FontStyle24"/>
          <w:rFonts w:ascii="Times New Roman" w:hAnsi="Times New Roman"/>
          <w:sz w:val="24"/>
        </w:rPr>
        <w:t xml:space="preserve"> </w:t>
      </w:r>
      <w:r w:rsidR="00436193">
        <w:t>i članka 54</w:t>
      </w:r>
      <w:r w:rsidRPr="00223195">
        <w:t>. Statuta</w:t>
      </w:r>
      <w:r>
        <w:t xml:space="preserve"> </w:t>
      </w:r>
      <w:r w:rsidR="00E221BE">
        <w:t>Osnovne škole</w:t>
      </w:r>
      <w:r w:rsidR="00436193">
        <w:t xml:space="preserve"> „Podrute“</w:t>
      </w:r>
      <w:r w:rsidRPr="00223195">
        <w:t xml:space="preserve">, </w:t>
      </w:r>
      <w:r>
        <w:t xml:space="preserve">Školski odbor </w:t>
      </w:r>
      <w:r w:rsidR="00436193">
        <w:t xml:space="preserve">na sjednici od </w:t>
      </w:r>
      <w:r w:rsidR="006061CB">
        <w:t xml:space="preserve">27.03.2014. </w:t>
      </w:r>
      <w:r w:rsidRPr="00223195">
        <w:t xml:space="preserve">d o n o s i </w:t>
      </w:r>
    </w:p>
    <w:p w:rsidR="005A79B9" w:rsidRDefault="005A79B9" w:rsidP="007F0E6E">
      <w:pPr>
        <w:jc w:val="both"/>
      </w:pPr>
    </w:p>
    <w:p w:rsidR="005A79B9" w:rsidRPr="002879B2" w:rsidRDefault="005A79B9" w:rsidP="007F0E6E">
      <w:pPr>
        <w:pStyle w:val="Style2"/>
        <w:widowControl/>
        <w:spacing w:line="240" w:lineRule="auto"/>
        <w:rPr>
          <w:rStyle w:val="FontStyle20"/>
          <w:rFonts w:ascii="Times New Roman" w:hAnsi="Times New Roman" w:cs="Arial"/>
          <w:bCs/>
          <w:i w:val="0"/>
          <w:iCs/>
          <w:sz w:val="28"/>
          <w:szCs w:val="28"/>
          <w:lang w:eastAsia="hr-HR"/>
        </w:rPr>
      </w:pPr>
      <w:r>
        <w:rPr>
          <w:rStyle w:val="FontStyle20"/>
          <w:rFonts w:ascii="Times New Roman" w:hAnsi="Times New Roman" w:cs="Arial"/>
          <w:bCs/>
          <w:i w:val="0"/>
          <w:iCs/>
          <w:sz w:val="28"/>
          <w:szCs w:val="28"/>
          <w:lang w:eastAsia="hr-HR"/>
        </w:rPr>
        <w:t>P R A V I L N I K</w:t>
      </w:r>
    </w:p>
    <w:p w:rsidR="005A79B9" w:rsidRDefault="005A79B9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/>
          <w:bCs/>
          <w:sz w:val="24"/>
          <w:lang w:eastAsia="hr-HR"/>
        </w:rPr>
      </w:pPr>
      <w:r w:rsidRPr="00986ACE">
        <w:rPr>
          <w:rStyle w:val="FontStyle20"/>
          <w:rFonts w:ascii="Times New Roman" w:hAnsi="Times New Roman" w:cs="Arial"/>
          <w:bCs/>
          <w:i w:val="0"/>
          <w:iCs/>
          <w:szCs w:val="26"/>
          <w:lang w:eastAsia="hr-HR"/>
        </w:rPr>
        <w:t>o</w:t>
      </w:r>
      <w:r w:rsidRPr="00986ACE">
        <w:rPr>
          <w:rStyle w:val="FontStyle20"/>
          <w:rFonts w:ascii="Times New Roman" w:hAnsi="Times New Roman" w:cs="Arial"/>
          <w:bCs/>
          <w:iCs/>
          <w:szCs w:val="26"/>
          <w:lang w:eastAsia="hr-HR"/>
        </w:rPr>
        <w:t xml:space="preserve"> </w:t>
      </w:r>
      <w:r w:rsidRPr="00986ACE">
        <w:rPr>
          <w:rStyle w:val="FontStyle27"/>
          <w:rFonts w:ascii="Times New Roman" w:hAnsi="Times New Roman"/>
          <w:bCs/>
          <w:sz w:val="24"/>
          <w:lang w:eastAsia="hr-HR"/>
        </w:rPr>
        <w:t xml:space="preserve">postupanju u nabavi roba, radova ili usluga </w:t>
      </w:r>
    </w:p>
    <w:p w:rsidR="005A79B9" w:rsidRPr="00986ACE" w:rsidRDefault="005A79B9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/>
          <w:bCs/>
          <w:sz w:val="24"/>
          <w:lang w:eastAsia="hr-HR"/>
        </w:rPr>
      </w:pPr>
      <w:r>
        <w:rPr>
          <w:rStyle w:val="FontStyle27"/>
          <w:rFonts w:ascii="Times New Roman" w:hAnsi="Times New Roman"/>
          <w:bCs/>
          <w:sz w:val="24"/>
          <w:lang w:eastAsia="hr-HR"/>
        </w:rPr>
        <w:t>bagatelne vrijednosti</w:t>
      </w:r>
    </w:p>
    <w:p w:rsidR="005A79B9" w:rsidRDefault="005A79B9" w:rsidP="007F0E6E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5A79B9" w:rsidRPr="00986ACE" w:rsidRDefault="005A79B9" w:rsidP="007F0E6E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5A79B9" w:rsidRPr="00986ACE" w:rsidRDefault="005A79B9" w:rsidP="007F0E6E">
      <w:pPr>
        <w:pStyle w:val="Style3"/>
        <w:widowControl/>
        <w:jc w:val="both"/>
        <w:rPr>
          <w:rFonts w:ascii="Times New Roman" w:hAnsi="Times New Roman"/>
          <w:b/>
          <w:bCs/>
          <w:lang w:eastAsia="hr-HR"/>
        </w:rPr>
      </w:pPr>
    </w:p>
    <w:p w:rsidR="005A79B9" w:rsidRPr="00AF308C" w:rsidRDefault="005A79B9" w:rsidP="007F0E6E">
      <w:pPr>
        <w:pStyle w:val="Style4"/>
        <w:widowControl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Članak 1.</w:t>
      </w:r>
    </w:p>
    <w:p w:rsidR="005A79B9" w:rsidRDefault="005A79B9" w:rsidP="007F0E6E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U svrhu zakonitog, namjenskog i svrhovitog trošenja proračunskih sredstava, ovim </w:t>
      </w:r>
      <w:r w:rsidRPr="00FD7166"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Pravilnikom se utvrđuje način postupanja i obveze </w:t>
      </w: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Škole 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>u planiranju, pripremi i provođenju postupaka nabave roba, radova ili usluga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 bagatelne vrijednosti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(u daljnjem tekstu: postupak nabave).</w:t>
      </w:r>
    </w:p>
    <w:p w:rsidR="005A79B9" w:rsidRPr="00637454" w:rsidRDefault="005A79B9" w:rsidP="00646DD1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U provedbi postupaka nabave osim ovog Pravilnika, obvezno je primjenjivati i druge važeće zakonske i podzakonske akte, kao i interne akte, a koji se odnose na pojedini predmet nabave u smislu posebnih zakona (Zakon o proračunu, Zakon o obveznim odnosima i dr</w:t>
      </w: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.) te Statuta Škole. </w:t>
      </w:r>
    </w:p>
    <w:p w:rsidR="005A79B9" w:rsidRPr="00986ACE" w:rsidRDefault="005A79B9" w:rsidP="007F0E6E">
      <w:pPr>
        <w:pStyle w:val="Style1"/>
        <w:widowControl/>
        <w:spacing w:before="120" w:line="240" w:lineRule="auto"/>
      </w:pPr>
      <w:r>
        <w:rPr>
          <w:rStyle w:val="FontStyle24"/>
          <w:rFonts w:ascii="Times New Roman" w:hAnsi="Times New Roman"/>
          <w:sz w:val="24"/>
          <w:lang w:eastAsia="hr-HR"/>
        </w:rPr>
        <w:t xml:space="preserve">Svi iznosi u ovom Pravilniku iskazani su u neto vrijednosti, odnosno bez pripadajućih poreza (poreza na dodanu vrijednost ili poreza na dohodak). </w:t>
      </w:r>
    </w:p>
    <w:p w:rsidR="005A79B9" w:rsidRDefault="005A79B9" w:rsidP="007F0E6E">
      <w:pPr>
        <w:pStyle w:val="Style3"/>
        <w:widowControl/>
        <w:jc w:val="both"/>
        <w:rPr>
          <w:rFonts w:ascii="Times New Roman" w:hAnsi="Times New Roman"/>
        </w:rPr>
      </w:pPr>
    </w:p>
    <w:p w:rsidR="005A79B9" w:rsidRPr="00986ACE" w:rsidRDefault="005A79B9" w:rsidP="007F0E6E">
      <w:pPr>
        <w:pStyle w:val="Style3"/>
        <w:widowControl/>
        <w:jc w:val="both"/>
      </w:pPr>
    </w:p>
    <w:p w:rsidR="005A79B9" w:rsidRPr="00AF308C" w:rsidRDefault="005A79B9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Članak 2.</w:t>
      </w:r>
    </w:p>
    <w:p w:rsidR="005A79B9" w:rsidRDefault="005A79B9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Škola</w:t>
      </w:r>
      <w:r w:rsidRPr="00F903B6">
        <w:rPr>
          <w:rStyle w:val="FontStyle24"/>
          <w:rFonts w:ascii="Times New Roman" w:hAnsi="Times New Roman"/>
          <w:sz w:val="24"/>
          <w:lang w:eastAsia="hr-HR"/>
        </w:rPr>
        <w:t xml:space="preserve"> provodi </w:t>
      </w:r>
      <w:r>
        <w:rPr>
          <w:rStyle w:val="FontStyle24"/>
          <w:rFonts w:ascii="Times New Roman" w:hAnsi="Times New Roman"/>
          <w:sz w:val="24"/>
          <w:lang w:eastAsia="hr-HR"/>
        </w:rPr>
        <w:t>nabavu roba i usluga procijenjene vrijednosti do 200.000,00 kn te radova procijenjene vrijednosti do 500.000,00 kn (u daljnjem tekstu: nabava) ovisno o izvoru financiranja.</w:t>
      </w:r>
    </w:p>
    <w:p w:rsidR="005A79B9" w:rsidRDefault="005A79B9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Odluku o naručitelju i provedbi postupka nabave procijenjene vrijednosti veće od 100.000,00 kuna, a  za koju se sredstva osiguravaju u Proračunu Varaždinske županije donosi Varaždinska županija.</w:t>
      </w:r>
    </w:p>
    <w:p w:rsidR="005A79B9" w:rsidRDefault="005A79B9" w:rsidP="007F0E6E">
      <w:pPr>
        <w:pStyle w:val="Style1"/>
        <w:widowControl/>
        <w:spacing w:before="43" w:line="274" w:lineRule="exact"/>
        <w:ind w:firstLine="0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Pr="00986ACE" w:rsidRDefault="005A79B9" w:rsidP="007F0E6E">
      <w:pPr>
        <w:pStyle w:val="Style7"/>
        <w:widowControl/>
      </w:pPr>
    </w:p>
    <w:p w:rsidR="005A79B9" w:rsidRPr="00E273DB" w:rsidRDefault="005A79B9" w:rsidP="007F0E6E">
      <w:pPr>
        <w:pStyle w:val="Style4"/>
        <w:widowControl/>
        <w:spacing w:after="120"/>
        <w:jc w:val="center"/>
        <w:rPr>
          <w:rStyle w:val="FontStyle24"/>
          <w:rFonts w:ascii="Times New Roman" w:hAnsi="Times New Roman"/>
          <w:b/>
          <w:bCs/>
          <w:iCs/>
          <w:sz w:val="24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3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5A79B9" w:rsidRPr="00986ACE" w:rsidRDefault="005A79B9" w:rsidP="007F0E6E">
      <w:pPr>
        <w:pStyle w:val="Style1"/>
        <w:widowControl/>
        <w:spacing w:before="120" w:line="240" w:lineRule="auto"/>
        <w:ind w:firstLine="720"/>
        <w:rPr>
          <w:rStyle w:val="FontStyle24"/>
          <w:rFonts w:ascii="Times New Roman" w:hAnsi="Times New Roman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>Prilikom planiranja potreba za isporukom roba,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 usluga ili radova Škola mora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posebno uzeti u obzir složenost predmeta nabave, rokove za dostavu ponuda 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i vrijeme potrebno za provedbu 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>postupka</w:t>
      </w:r>
      <w:r>
        <w:rPr>
          <w:rStyle w:val="FontStyle24"/>
          <w:rFonts w:ascii="Times New Roman" w:hAnsi="Times New Roman"/>
          <w:sz w:val="24"/>
          <w:lang w:eastAsia="hr-HR"/>
        </w:rPr>
        <w:t>.</w:t>
      </w:r>
    </w:p>
    <w:p w:rsidR="005A79B9" w:rsidRPr="00986ACE" w:rsidRDefault="005A79B9" w:rsidP="007F0E6E">
      <w:pPr>
        <w:pStyle w:val="Style1"/>
        <w:widowControl/>
        <w:spacing w:line="240" w:lineRule="auto"/>
        <w:ind w:left="734" w:firstLine="0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Pr="00986ACE" w:rsidRDefault="005A79B9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>Plan nabave</w:t>
      </w:r>
      <w:r>
        <w:rPr>
          <w:rStyle w:val="FontStyle24"/>
          <w:rFonts w:ascii="Times New Roman" w:hAnsi="Times New Roman"/>
          <w:sz w:val="24"/>
          <w:lang w:eastAsia="hr-HR"/>
        </w:rPr>
        <w:t>, u skladu sa zakonom,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donosi </w:t>
      </w: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Školski odbor na</w:t>
      </w:r>
      <w:r>
        <w:rPr>
          <w:rStyle w:val="FontStyle24"/>
          <w:rFonts w:ascii="Times New Roman" w:hAnsi="Times New Roman"/>
          <w:sz w:val="24"/>
          <w:lang w:eastAsia="hr-HR"/>
        </w:rPr>
        <w:t>jkasnije u roku od 60 dana od dana donošenja Financijskog plana i objavljuje se na mrežnim stranicama Škole.</w:t>
      </w:r>
    </w:p>
    <w:p w:rsidR="005A79B9" w:rsidRPr="000E1EF6" w:rsidRDefault="005A79B9" w:rsidP="007F0E6E">
      <w:pPr>
        <w:pStyle w:val="Style1"/>
        <w:widowControl/>
        <w:spacing w:line="240" w:lineRule="auto"/>
        <w:ind w:firstLine="708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</w:t>
      </w:r>
    </w:p>
    <w:p w:rsidR="005A79B9" w:rsidRPr="00AF308C" w:rsidRDefault="005A79B9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4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5A79B9" w:rsidRPr="002A4819" w:rsidRDefault="005A79B9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/>
          <w:color w:val="C00000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Škola je dužna u Plan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nabave uvrstiti sve nabave roba, radova ili usluga čija je procijenjena vrijednost jednaka ili veća od 20.000,00 </w:t>
      </w:r>
      <w:r w:rsidRPr="00492BB7">
        <w:rPr>
          <w:rStyle w:val="FontStyle24"/>
          <w:rFonts w:ascii="Times New Roman" w:hAnsi="Times New Roman"/>
          <w:color w:val="auto"/>
          <w:sz w:val="24"/>
          <w:lang w:eastAsia="hr-HR"/>
        </w:rPr>
        <w:t>kuna.</w:t>
      </w:r>
    </w:p>
    <w:p w:rsidR="005A79B9" w:rsidRDefault="005A79B9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Default="005A79B9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Default="005A79B9" w:rsidP="007F0E6E">
      <w:pPr>
        <w:pStyle w:val="Style1"/>
        <w:widowControl/>
        <w:spacing w:before="12" w:line="274" w:lineRule="exact"/>
        <w:ind w:firstLine="715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Pr="00986ACE" w:rsidRDefault="005A79B9" w:rsidP="007F0E6E">
      <w:pPr>
        <w:pStyle w:val="Style4"/>
        <w:widowControl/>
        <w:spacing w:line="240" w:lineRule="exact"/>
        <w:jc w:val="center"/>
        <w:rPr>
          <w:rFonts w:ascii="Times New Roman" w:hAnsi="Times New Roman"/>
        </w:rPr>
      </w:pPr>
    </w:p>
    <w:p w:rsidR="005A79B9" w:rsidRPr="00AF308C" w:rsidRDefault="005A79B9" w:rsidP="007F0E6E">
      <w:pPr>
        <w:pStyle w:val="Style4"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5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5A79B9" w:rsidRDefault="005A79B9" w:rsidP="007F0E6E">
      <w:pPr>
        <w:ind w:firstLine="708"/>
        <w:jc w:val="both"/>
        <w:rPr>
          <w:color w:val="000000"/>
        </w:rPr>
      </w:pPr>
      <w:r>
        <w:rPr>
          <w:color w:val="000000"/>
        </w:rPr>
        <w:t>Robe, radovi i usluge u vrijednosti do 20.000,00 kn nabavljaju se putem narudžbenice ili ugovora od jednog gospodarskog subjekta, po proceduri utvrđenoj propisima i općim aktima škole iz područja financija.</w:t>
      </w:r>
    </w:p>
    <w:p w:rsidR="005A79B9" w:rsidRPr="006A6C07" w:rsidRDefault="005A79B9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Bez prethodno izdane narudžbenice ili ugovora mogu se nabaviti:</w:t>
      </w:r>
    </w:p>
    <w:p w:rsidR="005A79B9" w:rsidRPr="006A6C07" w:rsidRDefault="005A79B9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roba i usluge za potrebe reprezentacije;</w:t>
      </w:r>
    </w:p>
    <w:p w:rsidR="005A79B9" w:rsidRPr="006A6C07" w:rsidRDefault="005A79B9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usluge u vrijednosti do 500,00 kn;</w:t>
      </w:r>
    </w:p>
    <w:p w:rsidR="005A79B9" w:rsidRPr="006A6C07" w:rsidRDefault="005A79B9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javnobilježničke usluge, usluge smještaja, režijski troškovi (plin, struja, voda i sl.)</w:t>
      </w:r>
    </w:p>
    <w:p w:rsidR="00EE1546" w:rsidRDefault="005A79B9" w:rsidP="00EE1546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6A6C07">
        <w:rPr>
          <w:color w:val="000000"/>
        </w:rPr>
        <w:t xml:space="preserve"> usluge pranja vozila, upravne i druge pristojbe</w:t>
      </w:r>
      <w:r w:rsidR="00EE1546">
        <w:rPr>
          <w:color w:val="000000"/>
        </w:rPr>
        <w:t>.</w:t>
      </w:r>
      <w:r w:rsidRPr="006A6C07">
        <w:rPr>
          <w:color w:val="000000"/>
        </w:rPr>
        <w:t xml:space="preserve"> </w:t>
      </w:r>
    </w:p>
    <w:p w:rsidR="00EE1546" w:rsidRDefault="00EE1546" w:rsidP="00EE15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5A79B9" w:rsidRPr="00E273DB" w:rsidRDefault="00EE1546" w:rsidP="00EE1546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5A79B9" w:rsidRPr="0048586C">
        <w:rPr>
          <w:b/>
          <w:color w:val="000000"/>
        </w:rPr>
        <w:t xml:space="preserve">Članak </w:t>
      </w:r>
      <w:r w:rsidR="005A79B9">
        <w:rPr>
          <w:b/>
          <w:color w:val="000000"/>
        </w:rPr>
        <w:t>6</w:t>
      </w:r>
      <w:r w:rsidR="005A79B9" w:rsidRPr="0048586C">
        <w:rPr>
          <w:b/>
          <w:color w:val="000000"/>
        </w:rPr>
        <w:t>.</w:t>
      </w:r>
    </w:p>
    <w:p w:rsidR="00EE1546" w:rsidRDefault="00EE1546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</w:p>
    <w:p w:rsidR="005A79B9" w:rsidRDefault="005A79B9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  <w:r w:rsidRPr="003D0CFC">
        <w:rPr>
          <w:rFonts w:ascii="Times New Roman" w:hAnsi="Times New Roman"/>
          <w:color w:val="000000"/>
        </w:rPr>
        <w:t>Nabavu roba, radova i usluga u vrijednosti iznad 20.000,00</w:t>
      </w:r>
      <w:r>
        <w:rPr>
          <w:rFonts w:ascii="Times New Roman" w:hAnsi="Times New Roman"/>
          <w:color w:val="000000"/>
        </w:rPr>
        <w:t xml:space="preserve"> kn </w:t>
      </w:r>
      <w:r w:rsidRPr="003D0CFC">
        <w:rPr>
          <w:rFonts w:ascii="Times New Roman" w:hAnsi="Times New Roman"/>
          <w:color w:val="000000"/>
        </w:rPr>
        <w:t xml:space="preserve">provodi se pozivom za dostavu ponuda od najmanje 3 (tri) gospodarska subjekta. </w:t>
      </w:r>
    </w:p>
    <w:p w:rsidR="005A79B9" w:rsidRDefault="005A79B9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</w:p>
    <w:p w:rsidR="005A79B9" w:rsidRPr="003D0CFC" w:rsidRDefault="005A79B9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  <w:r w:rsidRPr="003D0CFC">
        <w:rPr>
          <w:rFonts w:ascii="Times New Roman" w:hAnsi="Times New Roman"/>
          <w:color w:val="000000"/>
        </w:rPr>
        <w:t>Iznimno, ovisno o</w:t>
      </w:r>
      <w:r>
        <w:rPr>
          <w:rFonts w:ascii="Times New Roman" w:hAnsi="Times New Roman"/>
          <w:color w:val="000000"/>
        </w:rPr>
        <w:t xml:space="preserve"> </w:t>
      </w:r>
      <w:r w:rsidRPr="003D0CFC">
        <w:rPr>
          <w:rStyle w:val="FontStyle24"/>
          <w:rFonts w:ascii="Times New Roman" w:hAnsi="Times New Roman"/>
          <w:sz w:val="24"/>
          <w:lang w:eastAsia="hr-HR"/>
        </w:rPr>
        <w:t xml:space="preserve">prirodi predmeta nabave </w:t>
      </w:r>
      <w:r w:rsidRPr="00355657">
        <w:rPr>
          <w:rStyle w:val="FontStyle24"/>
          <w:rFonts w:ascii="Times New Roman" w:hAnsi="Times New Roman"/>
          <w:color w:val="auto"/>
          <w:sz w:val="24"/>
          <w:lang w:eastAsia="hr-HR"/>
        </w:rPr>
        <w:t>(</w:t>
      </w:r>
      <w:r w:rsidRPr="00355657">
        <w:rPr>
          <w:rFonts w:ascii="Times New Roman" w:hAnsi="Times New Roman"/>
        </w:rPr>
        <w:t>konzultantske, odvjetničke, javnobilježničke usluge, usluge obrazovanja, zdravstvene i socijalne usluge, hotelske i dr.)</w:t>
      </w:r>
      <w:r w:rsidRPr="00355657">
        <w:rPr>
          <w:rStyle w:val="FontStyle24"/>
          <w:rFonts w:ascii="Times New Roman" w:hAnsi="Times New Roman"/>
          <w:color w:val="auto"/>
          <w:sz w:val="24"/>
          <w:lang w:eastAsia="hr-HR"/>
        </w:rPr>
        <w:t>,</w:t>
      </w:r>
      <w:r w:rsidRPr="003D0CFC">
        <w:rPr>
          <w:rStyle w:val="FontStyle24"/>
          <w:rFonts w:ascii="Times New Roman" w:hAnsi="Times New Roman"/>
          <w:sz w:val="24"/>
          <w:lang w:eastAsia="hr-HR"/>
        </w:rPr>
        <w:t xml:space="preserve"> razini tržišnog natjecanja i u slučaju provedbe nabave koja zahtijeva hitnost, Poziv na dostavu ponuda može se uputiti samo jednom gospodarskom subjektu. </w:t>
      </w:r>
    </w:p>
    <w:p w:rsidR="005A79B9" w:rsidRDefault="005A79B9" w:rsidP="007F0E6E">
      <w:pPr>
        <w:ind w:firstLine="708"/>
        <w:jc w:val="both"/>
        <w:rPr>
          <w:color w:val="000000"/>
        </w:rPr>
      </w:pPr>
    </w:p>
    <w:p w:rsidR="005A79B9" w:rsidRDefault="005A79B9" w:rsidP="007F0E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Poziv za dostavu ponuda upućuje se na način koji omogućuje dokazivanje da je isti zaprimljen od strane gospodarskog subjekta (dostavnica, povratnica, izvješće o uspješnom slanju telefaksom, potvrda emailom i sl.). </w:t>
      </w:r>
    </w:p>
    <w:p w:rsidR="005A79B9" w:rsidRDefault="005A79B9" w:rsidP="007F0E6E">
      <w:pPr>
        <w:pStyle w:val="Style1"/>
        <w:spacing w:before="163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b/>
          <w:sz w:val="24"/>
          <w:lang w:eastAsia="hr-HR"/>
        </w:rPr>
        <w:t>Rok za dostavu ponuda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 ne smije biti kraći od </w:t>
      </w:r>
      <w:r w:rsidRPr="006A6C07">
        <w:rPr>
          <w:rStyle w:val="FontStyle24"/>
          <w:rFonts w:ascii="Times New Roman" w:hAnsi="Times New Roman" w:cs="Arial"/>
          <w:color w:val="auto"/>
          <w:sz w:val="24"/>
          <w:lang w:eastAsia="hr-HR"/>
        </w:rPr>
        <w:t>5 dana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 od dana upućivanja Poziva na dostavu ponuda. </w:t>
      </w:r>
    </w:p>
    <w:p w:rsidR="005A79B9" w:rsidRDefault="005A79B9" w:rsidP="007F0E6E">
      <w:pPr>
        <w:pStyle w:val="Style1"/>
        <w:spacing w:before="163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5A79B9" w:rsidRPr="00E273DB" w:rsidRDefault="005A79B9" w:rsidP="007F0E6E">
      <w:pPr>
        <w:spacing w:after="120"/>
        <w:ind w:firstLine="708"/>
        <w:jc w:val="center"/>
        <w:rPr>
          <w:b/>
          <w:color w:val="000000"/>
        </w:rPr>
      </w:pPr>
      <w:r w:rsidRPr="0002102F">
        <w:rPr>
          <w:b/>
          <w:color w:val="000000"/>
        </w:rPr>
        <w:t xml:space="preserve">Članak </w:t>
      </w:r>
      <w:r>
        <w:rPr>
          <w:b/>
          <w:color w:val="000000"/>
        </w:rPr>
        <w:t>7</w:t>
      </w:r>
      <w:r w:rsidRPr="0002102F">
        <w:rPr>
          <w:b/>
          <w:color w:val="000000"/>
        </w:rPr>
        <w:t>.</w:t>
      </w:r>
    </w:p>
    <w:p w:rsidR="005A79B9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b/>
          <w:sz w:val="24"/>
          <w:lang w:eastAsia="hr-HR"/>
        </w:rPr>
      </w:pPr>
      <w:r w:rsidRPr="0048586C">
        <w:rPr>
          <w:rStyle w:val="FontStyle24"/>
          <w:rFonts w:ascii="Times New Roman" w:hAnsi="Times New Roman"/>
          <w:sz w:val="24"/>
          <w:lang w:eastAsia="hr-HR"/>
        </w:rPr>
        <w:t xml:space="preserve">Predstavnici naručitelja izrađuju </w:t>
      </w:r>
      <w:r w:rsidRPr="0048586C">
        <w:rPr>
          <w:rStyle w:val="FontStyle24"/>
          <w:rFonts w:ascii="Times New Roman" w:hAnsi="Times New Roman"/>
          <w:b/>
          <w:sz w:val="24"/>
          <w:lang w:eastAsia="hr-HR"/>
        </w:rPr>
        <w:t>Poziv na dostavu ponuda i Dokumentaciju za provođenje postupka bagatelne nabave.</w:t>
      </w:r>
    </w:p>
    <w:p w:rsidR="005A79B9" w:rsidRPr="00CD74D3" w:rsidRDefault="005A79B9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  <w:r w:rsidRPr="00717527">
        <w:rPr>
          <w:rStyle w:val="FontStyle24"/>
          <w:rFonts w:ascii="Times New Roman" w:hAnsi="Times New Roman"/>
          <w:sz w:val="24"/>
          <w:lang w:eastAsia="hr-HR"/>
        </w:rPr>
        <w:t xml:space="preserve">Poziv na dostavu ponuda </w:t>
      </w:r>
      <w:r w:rsidRPr="00CD74D3">
        <w:rPr>
          <w:rStyle w:val="FontStyle24"/>
          <w:rFonts w:ascii="Times New Roman" w:hAnsi="Times New Roman"/>
          <w:sz w:val="24"/>
          <w:lang w:eastAsia="hr-HR"/>
        </w:rPr>
        <w:t>mora sadržavati naziv javnog naručitelja, opis predmeta nabave, kontakt osobu naručitelja i podatak na koji način se dobiva Dokumentacija za provođenje postupka bagatelne nabave.</w:t>
      </w:r>
    </w:p>
    <w:p w:rsidR="005A79B9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Dokumentaciju za provođenje postupka bagatelne nabave mora sadržavati</w:t>
      </w:r>
      <w:r>
        <w:rPr>
          <w:rStyle w:val="FontStyle24"/>
          <w:rFonts w:ascii="Times New Roman" w:hAnsi="Times New Roman"/>
          <w:sz w:val="24"/>
          <w:lang w:eastAsia="hr-HR"/>
        </w:rPr>
        <w:t>:</w:t>
      </w:r>
    </w:p>
    <w:p w:rsidR="005A79B9" w:rsidRDefault="005A79B9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naziv javnog naručitelja, opis predmeta nabave,</w:t>
      </w:r>
    </w:p>
    <w:p w:rsidR="005A79B9" w:rsidRDefault="005A79B9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 xml:space="preserve">procijenjenu vrijednost nabave, </w:t>
      </w:r>
    </w:p>
    <w:p w:rsidR="005A79B9" w:rsidRDefault="005A79B9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 xml:space="preserve">kriterij za odabir ponuda, rok za dostavu ponuda, </w:t>
      </w:r>
    </w:p>
    <w:p w:rsidR="005A79B9" w:rsidRDefault="005A79B9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način dostavljanja ponuda, adresu na koju se ponude dostavljaju,</w:t>
      </w:r>
    </w:p>
    <w:p w:rsidR="005A79B9" w:rsidRDefault="005A79B9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 xml:space="preserve">kontakt osobu, </w:t>
      </w:r>
    </w:p>
    <w:p w:rsidR="005A79B9" w:rsidRPr="00E6793F" w:rsidRDefault="005A79B9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uvjete i zahtjeve koje ponuditelj treba ispuniti i troškovnik ili tehničke specifikacije.</w:t>
      </w:r>
    </w:p>
    <w:p w:rsidR="005A79B9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lang w:eastAsia="hr-HR"/>
        </w:rPr>
      </w:pPr>
      <w:r w:rsidRPr="00E6793F">
        <w:rPr>
          <w:rStyle w:val="FontStyle24"/>
          <w:rFonts w:ascii="Times New Roman" w:hAnsi="Times New Roman"/>
          <w:sz w:val="24"/>
          <w:lang w:eastAsia="hr-HR"/>
        </w:rPr>
        <w:t xml:space="preserve"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</w:t>
      </w:r>
      <w:r>
        <w:rPr>
          <w:rStyle w:val="FontStyle24"/>
          <w:rFonts w:ascii="Times New Roman" w:hAnsi="Times New Roman"/>
          <w:sz w:val="24"/>
          <w:lang w:eastAsia="hr-HR"/>
        </w:rPr>
        <w:t>provođenje postupka bagatelne nabave</w:t>
      </w:r>
      <w:r w:rsidRPr="00E6793F">
        <w:rPr>
          <w:rStyle w:val="FontStyle24"/>
          <w:rFonts w:ascii="Times New Roman" w:hAnsi="Times New Roman"/>
          <w:sz w:val="24"/>
          <w:lang w:eastAsia="hr-HR"/>
        </w:rPr>
        <w:t>.</w:t>
      </w:r>
    </w:p>
    <w:p w:rsidR="005A79B9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D11E90">
        <w:rPr>
          <w:rStyle w:val="FontStyle24"/>
          <w:rFonts w:ascii="Times New Roman" w:hAnsi="Times New Roman" w:cs="Arial"/>
          <w:sz w:val="24"/>
          <w:lang w:eastAsia="hr-HR"/>
        </w:rPr>
        <w:lastRenderedPageBreak/>
        <w:t>Na omotnici pravodobno dostavljene ponude upisuje se datum i vrijeme zaprimanja, te redni broj ponude prema redoslijedu zaprimanja. Ponude zaprimljene nakon roka za dostavu ponuda se evidentiraju kao zakašnjele i neotvorene vraćaju ponuditelju</w:t>
      </w:r>
      <w:r w:rsidRPr="00CC1C6A">
        <w:rPr>
          <w:rStyle w:val="FontStyle24"/>
          <w:rFonts w:ascii="Times New Roman" w:hAnsi="Times New Roman" w:cs="Arial"/>
          <w:sz w:val="24"/>
          <w:lang w:eastAsia="hr-HR"/>
        </w:rPr>
        <w:t xml:space="preserve">. </w:t>
      </w:r>
    </w:p>
    <w:p w:rsidR="005A79B9" w:rsidRPr="00211A2E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02102F">
        <w:rPr>
          <w:rStyle w:val="FontStyle24"/>
          <w:rFonts w:ascii="Times New Roman" w:hAnsi="Times New Roman" w:cs="Arial"/>
          <w:sz w:val="24"/>
          <w:lang w:eastAsia="hr-HR"/>
        </w:rPr>
        <w:t>Po isteku roka za dostavu ponuda, a najkasnije 5 dana od isteka navedenog roka, predstavnici naručitelja otvaraju pravodobno dostavljene ponude. Otvaranje ponuda</w:t>
      </w:r>
      <w:r>
        <w:rPr>
          <w:rStyle w:val="FontStyle24"/>
          <w:rFonts w:ascii="Times New Roman" w:hAnsi="Times New Roman" w:cs="Arial"/>
          <w:sz w:val="24"/>
          <w:lang w:eastAsia="hr-HR"/>
        </w:rPr>
        <w:t xml:space="preserve"> nije javno, a o 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>otvaranju ponuda sastavlja se zapisnik.</w:t>
      </w:r>
    </w:p>
    <w:p w:rsidR="005A79B9" w:rsidRPr="00211A2E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Predstavnici naručitelja pregledavaju i ocjenjuju ponude, na temelju uvjeta i zahtjeva iz Dokumentacije za </w:t>
      </w:r>
      <w:r>
        <w:rPr>
          <w:rStyle w:val="FontStyle24"/>
          <w:rFonts w:ascii="Times New Roman" w:hAnsi="Times New Roman" w:cs="Arial"/>
          <w:sz w:val="24"/>
          <w:lang w:eastAsia="hr-HR"/>
        </w:rPr>
        <w:t>provođenje postupka bagatelne nabave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>, o čemu se sastavlja zapisnik o analizi ponuda.</w:t>
      </w:r>
    </w:p>
    <w:p w:rsidR="005A79B9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637454">
        <w:rPr>
          <w:rStyle w:val="FontStyle24"/>
          <w:rFonts w:ascii="Times New Roman" w:hAnsi="Times New Roman" w:cs="Arial"/>
          <w:color w:val="auto"/>
          <w:sz w:val="24"/>
          <w:lang w:eastAsia="hr-HR"/>
        </w:rPr>
        <w:t xml:space="preserve">Na osnovu rezultata analize ponuda Naručitelj donosi </w:t>
      </w:r>
      <w:r w:rsidRPr="00637454">
        <w:rPr>
          <w:rStyle w:val="FontStyle24"/>
          <w:rFonts w:ascii="Times New Roman" w:hAnsi="Times New Roman" w:cs="Arial"/>
          <w:b/>
          <w:color w:val="auto"/>
          <w:sz w:val="24"/>
          <w:lang w:eastAsia="hr-HR"/>
        </w:rPr>
        <w:t xml:space="preserve">Obavijest o odabiru ili </w:t>
      </w:r>
      <w:r w:rsidRPr="00211A2E">
        <w:rPr>
          <w:rStyle w:val="FontStyle24"/>
          <w:rFonts w:ascii="Times New Roman" w:hAnsi="Times New Roman" w:cs="Arial"/>
          <w:b/>
          <w:sz w:val="24"/>
          <w:lang w:eastAsia="hr-HR"/>
        </w:rPr>
        <w:t>poništenju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 u postupku bagatelne nabave, koja se na dokaziv način dostavlja ponuditeljima.</w:t>
      </w:r>
    </w:p>
    <w:p w:rsidR="005A79B9" w:rsidRDefault="005A79B9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5A79B9" w:rsidRDefault="005A79B9" w:rsidP="007F0E6E">
      <w:pPr>
        <w:pStyle w:val="Style1"/>
        <w:spacing w:after="120"/>
        <w:ind w:firstLine="0"/>
        <w:jc w:val="center"/>
        <w:rPr>
          <w:rStyle w:val="FontStyle24"/>
          <w:rFonts w:ascii="Times New Roman" w:hAnsi="Times New Roman" w:cs="Arial"/>
          <w:b/>
          <w:sz w:val="24"/>
          <w:lang w:eastAsia="hr-HR"/>
        </w:rPr>
      </w:pPr>
      <w:r w:rsidRPr="0002102F">
        <w:rPr>
          <w:rStyle w:val="FontStyle24"/>
          <w:rFonts w:ascii="Times New Roman" w:hAnsi="Times New Roman" w:cs="Arial"/>
          <w:b/>
          <w:sz w:val="24"/>
          <w:lang w:eastAsia="hr-HR"/>
        </w:rPr>
        <w:t xml:space="preserve">Članak </w:t>
      </w:r>
      <w:r>
        <w:rPr>
          <w:rStyle w:val="FontStyle24"/>
          <w:rFonts w:ascii="Times New Roman" w:hAnsi="Times New Roman" w:cs="Arial"/>
          <w:b/>
          <w:sz w:val="24"/>
          <w:lang w:eastAsia="hr-HR"/>
        </w:rPr>
        <w:t>8</w:t>
      </w:r>
      <w:r w:rsidRPr="0002102F">
        <w:rPr>
          <w:rStyle w:val="FontStyle24"/>
          <w:rFonts w:ascii="Times New Roman" w:hAnsi="Times New Roman" w:cs="Arial"/>
          <w:b/>
          <w:sz w:val="24"/>
          <w:lang w:eastAsia="hr-HR"/>
        </w:rPr>
        <w:t>.</w:t>
      </w:r>
    </w:p>
    <w:p w:rsidR="005A79B9" w:rsidRPr="00E273DB" w:rsidRDefault="005A79B9" w:rsidP="004F4FEA">
      <w:pPr>
        <w:pStyle w:val="Style1"/>
        <w:spacing w:before="163"/>
        <w:ind w:firstLine="708"/>
        <w:rPr>
          <w:rStyle w:val="FontStyle24"/>
          <w:rFonts w:ascii="Times New Roman" w:hAnsi="Times New Roman" w:cs="Arial"/>
          <w:b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Naručitelj u postupku bagatelne nabave može tražiti slijedeća jamstva:</w:t>
      </w:r>
    </w:p>
    <w:p w:rsidR="005A79B9" w:rsidRPr="00211A2E" w:rsidRDefault="005A79B9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ozbiljnost ponude za slučaj odustajanja ponuditelja od svoje ponude u roku njezine valjanosti, odbijanja potpisivanja ugovora odnosno nedostavljanja jamstva za uredno izvršenje ugovora, u apsolutnom iznosu koji ne smije biti viši od 5% procijenjene vrijednosti nabave,</w:t>
      </w:r>
    </w:p>
    <w:p w:rsidR="005A79B9" w:rsidRPr="00211A2E" w:rsidRDefault="005A79B9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uredno ispunjenje ugovora za slučaj povrede ugovornih obveza u visini od 10% ugovorene vrijednosti,</w:t>
      </w:r>
    </w:p>
    <w:p w:rsidR="005A79B9" w:rsidRPr="00211A2E" w:rsidRDefault="005A79B9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otklanjanje nedostataka u jamstvenom roku, u visini od 10% ugovorene vrijednosti,</w:t>
      </w:r>
    </w:p>
    <w:p w:rsidR="005A79B9" w:rsidRDefault="005A79B9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pokriće odgovornosti iz djelatnosti za otklanjanje štete koja može nastati u vezi s obavljanjem određene djelatnosti u visini od 10% ugovorene vrijednosti.</w:t>
      </w:r>
    </w:p>
    <w:p w:rsidR="005A79B9" w:rsidRDefault="005A79B9" w:rsidP="007F0E6E">
      <w:pPr>
        <w:pStyle w:val="Style1"/>
        <w:ind w:left="851" w:firstLine="0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5A79B9" w:rsidRPr="000531D4" w:rsidRDefault="005A79B9" w:rsidP="007F0E6E">
      <w:pPr>
        <w:pStyle w:val="Style1"/>
        <w:ind w:left="851" w:firstLine="0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6061CB" w:rsidRDefault="006061CB" w:rsidP="007F0E6E">
      <w:pPr>
        <w:pStyle w:val="Style1"/>
        <w:spacing w:after="120"/>
        <w:ind w:firstLine="706"/>
        <w:jc w:val="center"/>
        <w:rPr>
          <w:rStyle w:val="FontStyle24"/>
          <w:rFonts w:ascii="Times New Roman" w:hAnsi="Times New Roman" w:cs="Arial"/>
          <w:b/>
          <w:sz w:val="24"/>
          <w:lang w:eastAsia="hr-HR"/>
        </w:rPr>
      </w:pPr>
    </w:p>
    <w:p w:rsidR="005A79B9" w:rsidRPr="00CC1C6A" w:rsidRDefault="005A79B9" w:rsidP="007F0E6E">
      <w:pPr>
        <w:pStyle w:val="Style1"/>
        <w:spacing w:after="120"/>
        <w:ind w:firstLine="706"/>
        <w:jc w:val="center"/>
        <w:rPr>
          <w:rStyle w:val="FontStyle24"/>
          <w:rFonts w:ascii="Times New Roman" w:hAnsi="Times New Roman" w:cs="Arial"/>
          <w:b/>
          <w:sz w:val="24"/>
          <w:lang w:eastAsia="hr-HR"/>
        </w:rPr>
      </w:pPr>
      <w:r>
        <w:rPr>
          <w:rStyle w:val="FontStyle24"/>
          <w:rFonts w:ascii="Times New Roman" w:hAnsi="Times New Roman" w:cs="Arial"/>
          <w:b/>
          <w:sz w:val="24"/>
          <w:lang w:eastAsia="hr-HR"/>
        </w:rPr>
        <w:t>Članak 9</w:t>
      </w:r>
      <w:r w:rsidRPr="00CC1C6A">
        <w:rPr>
          <w:rStyle w:val="FontStyle24"/>
          <w:rFonts w:ascii="Times New Roman" w:hAnsi="Times New Roman" w:cs="Arial"/>
          <w:b/>
          <w:sz w:val="24"/>
          <w:lang w:eastAsia="hr-HR"/>
        </w:rPr>
        <w:t>.</w:t>
      </w:r>
    </w:p>
    <w:p w:rsidR="005A79B9" w:rsidRPr="00986ACE" w:rsidRDefault="005A79B9" w:rsidP="00E76BF6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Internom </w:t>
      </w:r>
      <w:r>
        <w:rPr>
          <w:rStyle w:val="FontStyle24"/>
          <w:rFonts w:ascii="Times New Roman" w:hAnsi="Times New Roman"/>
          <w:sz w:val="24"/>
          <w:lang w:eastAsia="hr-HR"/>
        </w:rPr>
        <w:t>odlukom o imenovanju ovlaštenih predstavnika naručitelja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imenuju se ovlašteni predstavnici 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Naručitelja i drugih pravnih osoba te se 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određuju se njihove obveze i ovlasti </w:t>
      </w: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u pripremi i provedbi postupka javne nabave.</w:t>
      </w: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U postupku provođenja nabave čija vrijednost prelazi 100.000,00 kuna  jedan  od imenovanih predstavnika naručitelja obavezno je predstavnik osnivača.</w:t>
      </w: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>Najmanje jedan ovlašteni predstavnik iz stavka 1. ovoga članka mora posjedovati važeći certifikat u području javne nabave.</w:t>
      </w:r>
    </w:p>
    <w:p w:rsidR="005A79B9" w:rsidRPr="00986ACE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Pr="00986ACE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Ovlašteni predstavnici dužni su</w:t>
      </w:r>
      <w:r>
        <w:rPr>
          <w:rStyle w:val="FontStyle27"/>
          <w:rFonts w:ascii="Times New Roman" w:hAnsi="Times New Roman"/>
          <w:b w:val="0"/>
          <w:bCs/>
          <w:sz w:val="24"/>
          <w:lang w:eastAsia="hr-HR"/>
        </w:rPr>
        <w:t xml:space="preserve"> </w:t>
      </w: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aktivno sudjelovati u svim aktivnostima vezanim uz pripremu i provođenje postupka javne nabave, a osobito kod otvaranja ponuda te pregleda i ocjene pravovremeno pristiglih ponuda.</w:t>
      </w: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Pozivi na sastanke kao i sva druga komunikacija između ovlaštenih predstavnika odvija se</w:t>
      </w:r>
      <w:r>
        <w:rPr>
          <w:rStyle w:val="FontStyle27"/>
          <w:rFonts w:ascii="Times New Roman" w:hAnsi="Times New Roman"/>
          <w:b w:val="0"/>
          <w:bCs/>
          <w:sz w:val="24"/>
          <w:lang w:eastAsia="hr-HR"/>
        </w:rPr>
        <w:t xml:space="preserve">, u pravilu, </w:t>
      </w: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 xml:space="preserve">putem elektroničke pošte. </w:t>
      </w: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</w:p>
    <w:p w:rsidR="005A79B9" w:rsidRDefault="005A79B9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</w:p>
    <w:p w:rsidR="005A79B9" w:rsidRPr="00986ACE" w:rsidRDefault="005A79B9" w:rsidP="007F0E6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061CB" w:rsidRDefault="006061CB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</w:p>
    <w:p w:rsidR="005A79B9" w:rsidRPr="00AF308C" w:rsidRDefault="005A79B9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Članak 11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5A79B9" w:rsidRPr="00637454" w:rsidRDefault="005A79B9" w:rsidP="004F4FEA">
      <w:pPr>
        <w:pStyle w:val="Style1"/>
        <w:widowControl/>
        <w:spacing w:before="163" w:line="274" w:lineRule="exact"/>
        <w:ind w:firstLine="708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Odluku o odabiru/poništenju donosi Naručitelj na osnovu rezultata pregleda i ocjene ponuda.</w:t>
      </w:r>
    </w:p>
    <w:p w:rsidR="005A79B9" w:rsidRPr="00637454" w:rsidRDefault="005A79B9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Odluka o odabiru sadrži najmanje podatke iz članka 97. Zakona.</w:t>
      </w:r>
    </w:p>
    <w:p w:rsidR="005A79B9" w:rsidRPr="00637454" w:rsidRDefault="005A79B9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Odluka o poništenju sadrži najmanje podatke iz članka 101. Zakona.</w:t>
      </w:r>
    </w:p>
    <w:p w:rsidR="005A79B9" w:rsidRPr="00637454" w:rsidRDefault="005A79B9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ab/>
        <w:t>Rok za donošenje odluke o poništenju postupka nabave iznosi 10 dana od isteka roka za dostavu ponuda.</w:t>
      </w:r>
    </w:p>
    <w:p w:rsidR="005A79B9" w:rsidRPr="00637454" w:rsidRDefault="005A79B9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ab/>
        <w:t>Obavijest o poništenju postupka naručitelj je obvezan istovremeno dostaviti svakom ponuditelju na dokaziv način (dostavnica, povratnica, izvješće o uspješnom slanju telefaksom, potvrda e-mailom, obavijest na mrežnim stranicama naručitelja).</w:t>
      </w:r>
    </w:p>
    <w:p w:rsidR="005A79B9" w:rsidRPr="00637454" w:rsidRDefault="005A79B9" w:rsidP="007F0E6E">
      <w:pPr>
        <w:pStyle w:val="Style5"/>
        <w:widowControl/>
        <w:tabs>
          <w:tab w:val="left" w:pos="922"/>
        </w:tabs>
        <w:spacing w:line="274" w:lineRule="exact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5A79B9" w:rsidRPr="00637454" w:rsidRDefault="005A79B9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color w:val="auto"/>
          <w:szCs w:val="22"/>
          <w:lang w:eastAsia="hr-HR"/>
        </w:rPr>
      </w:pPr>
      <w:r w:rsidRPr="00637454">
        <w:rPr>
          <w:rStyle w:val="FontStyle26"/>
          <w:rFonts w:ascii="Times New Roman" w:hAnsi="Times New Roman" w:cs="Arial"/>
          <w:bCs/>
          <w:i w:val="0"/>
          <w:iCs/>
          <w:color w:val="auto"/>
          <w:szCs w:val="22"/>
          <w:lang w:eastAsia="hr-HR"/>
        </w:rPr>
        <w:t>Članak 20.</w:t>
      </w:r>
    </w:p>
    <w:p w:rsidR="005A79B9" w:rsidRPr="00637454" w:rsidRDefault="005A79B9" w:rsidP="007F0E6E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Postupak javne nabave završava danom izvršnosti odluke o odabiru ili odluke o poništenju.</w:t>
      </w:r>
    </w:p>
    <w:p w:rsidR="005A79B9" w:rsidRDefault="005A79B9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Nakon što Odluka o odabiru postane izvršna, Naručitelj izrađuje prijedlog ugovora te organizira potpisivanje istog uz pribavljanje potrebnih suglasnosti sukladno Statutu Škole.</w:t>
      </w: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b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                                                   </w:t>
      </w:r>
      <w:r>
        <w:rPr>
          <w:rStyle w:val="FontStyle24"/>
          <w:rFonts w:ascii="Times New Roman" w:hAnsi="Times New Roman"/>
          <w:b/>
          <w:color w:val="auto"/>
          <w:sz w:val="24"/>
          <w:lang w:eastAsia="hr-HR"/>
        </w:rPr>
        <w:t>Članak 21.</w:t>
      </w:r>
    </w:p>
    <w:p w:rsidR="006061CB" w:rsidRDefault="006061CB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lang w:eastAsia="hr-HR"/>
        </w:rPr>
        <w:t>Ovaj pravilnik stupa na snagu danom donošenja.</w:t>
      </w: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                   </w:t>
      </w: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Predsjednica školskog odbora</w:t>
      </w: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________________________</w:t>
      </w:r>
    </w:p>
    <w:p w:rsidR="00436193" w:rsidRPr="00436193" w:rsidRDefault="00436193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Snježana Sedlar</w:t>
      </w:r>
    </w:p>
    <w:p w:rsidR="005A79B9" w:rsidRPr="00AA7448" w:rsidRDefault="005A79B9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5A79B9" w:rsidRDefault="005A79B9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Pr="00986ACE" w:rsidRDefault="005A79B9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</w:p>
    <w:p w:rsidR="005A79B9" w:rsidRPr="00986ACE" w:rsidRDefault="005A79B9" w:rsidP="007F0E6E">
      <w:pPr>
        <w:pStyle w:val="Style14"/>
        <w:widowControl/>
        <w:spacing w:line="240" w:lineRule="auto"/>
        <w:rPr>
          <w:rStyle w:val="FontStyle27"/>
          <w:rFonts w:ascii="Times New Roman" w:hAnsi="Times New Roman"/>
          <w:bCs/>
          <w:sz w:val="24"/>
          <w:lang w:eastAsia="hr-HR"/>
        </w:rPr>
      </w:pPr>
    </w:p>
    <w:p w:rsidR="005A79B9" w:rsidRPr="00E41E16" w:rsidRDefault="005A79B9" w:rsidP="007F0E6E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sectPr w:rsidR="005A79B9" w:rsidRPr="00E41E16" w:rsidSect="00D95913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01" w:rsidRDefault="00954801">
      <w:r>
        <w:separator/>
      </w:r>
    </w:p>
  </w:endnote>
  <w:endnote w:type="continuationSeparator" w:id="0">
    <w:p w:rsidR="00954801" w:rsidRDefault="0095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B9" w:rsidRDefault="005A79B9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79B9" w:rsidRDefault="005A79B9" w:rsidP="00D45E2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B9" w:rsidRDefault="005A79B9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42B5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A79B9" w:rsidRDefault="005A79B9" w:rsidP="00D45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01" w:rsidRDefault="00954801">
      <w:r>
        <w:separator/>
      </w:r>
    </w:p>
  </w:footnote>
  <w:footnote w:type="continuationSeparator" w:id="0">
    <w:p w:rsidR="00954801" w:rsidRDefault="0095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141E02"/>
    <w:lvl w:ilvl="0">
      <w:numFmt w:val="bullet"/>
      <w:lvlText w:val="*"/>
      <w:lvlJc w:val="left"/>
    </w:lvl>
  </w:abstractNum>
  <w:abstractNum w:abstractNumId="1">
    <w:nsid w:val="025E0144"/>
    <w:multiLevelType w:val="hybridMultilevel"/>
    <w:tmpl w:val="8D4885D2"/>
    <w:lvl w:ilvl="0" w:tplc="1FD244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F3556"/>
    <w:multiLevelType w:val="hybridMultilevel"/>
    <w:tmpl w:val="BFCA37E8"/>
    <w:lvl w:ilvl="0" w:tplc="7B141E02">
      <w:numFmt w:val="bullet"/>
      <w:lvlText w:val="-"/>
      <w:lvlJc w:val="left"/>
      <w:pPr>
        <w:ind w:left="1426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6E"/>
    <w:rsid w:val="00000E3C"/>
    <w:rsid w:val="0002102F"/>
    <w:rsid w:val="000531D4"/>
    <w:rsid w:val="00055256"/>
    <w:rsid w:val="000E1EF6"/>
    <w:rsid w:val="000F7DE9"/>
    <w:rsid w:val="00130F8B"/>
    <w:rsid w:val="001F458B"/>
    <w:rsid w:val="00211A2E"/>
    <w:rsid w:val="00223195"/>
    <w:rsid w:val="002879B2"/>
    <w:rsid w:val="002A4819"/>
    <w:rsid w:val="002C688F"/>
    <w:rsid w:val="002E1146"/>
    <w:rsid w:val="00314E5B"/>
    <w:rsid w:val="003542B5"/>
    <w:rsid w:val="00355657"/>
    <w:rsid w:val="00392FD9"/>
    <w:rsid w:val="003948DC"/>
    <w:rsid w:val="003C581C"/>
    <w:rsid w:val="003D0CFC"/>
    <w:rsid w:val="003D48C7"/>
    <w:rsid w:val="00436193"/>
    <w:rsid w:val="00471336"/>
    <w:rsid w:val="0048586C"/>
    <w:rsid w:val="00492BB7"/>
    <w:rsid w:val="004C3137"/>
    <w:rsid w:val="004D287E"/>
    <w:rsid w:val="004F4FEA"/>
    <w:rsid w:val="00517552"/>
    <w:rsid w:val="00535242"/>
    <w:rsid w:val="005A79B9"/>
    <w:rsid w:val="006061CB"/>
    <w:rsid w:val="00637454"/>
    <w:rsid w:val="00646DD1"/>
    <w:rsid w:val="006A6C07"/>
    <w:rsid w:val="006C1791"/>
    <w:rsid w:val="00717527"/>
    <w:rsid w:val="007E095F"/>
    <w:rsid w:val="007E6F88"/>
    <w:rsid w:val="007F0E6E"/>
    <w:rsid w:val="008762DD"/>
    <w:rsid w:val="008D1AE8"/>
    <w:rsid w:val="008E374B"/>
    <w:rsid w:val="008E5C32"/>
    <w:rsid w:val="008E5CFF"/>
    <w:rsid w:val="00954801"/>
    <w:rsid w:val="00986ACE"/>
    <w:rsid w:val="009B709F"/>
    <w:rsid w:val="00A134A5"/>
    <w:rsid w:val="00AA7448"/>
    <w:rsid w:val="00AF308C"/>
    <w:rsid w:val="00B07C21"/>
    <w:rsid w:val="00B20EF4"/>
    <w:rsid w:val="00B238DE"/>
    <w:rsid w:val="00B3713E"/>
    <w:rsid w:val="00BD0D51"/>
    <w:rsid w:val="00C31170"/>
    <w:rsid w:val="00C55480"/>
    <w:rsid w:val="00C81362"/>
    <w:rsid w:val="00CC1C6A"/>
    <w:rsid w:val="00CD74D3"/>
    <w:rsid w:val="00CE58DF"/>
    <w:rsid w:val="00D11E90"/>
    <w:rsid w:val="00D1777A"/>
    <w:rsid w:val="00D45E25"/>
    <w:rsid w:val="00D67B66"/>
    <w:rsid w:val="00D95913"/>
    <w:rsid w:val="00DD4567"/>
    <w:rsid w:val="00E221BE"/>
    <w:rsid w:val="00E273DB"/>
    <w:rsid w:val="00E41E16"/>
    <w:rsid w:val="00E6253F"/>
    <w:rsid w:val="00E6793F"/>
    <w:rsid w:val="00E764BE"/>
    <w:rsid w:val="00E76BF6"/>
    <w:rsid w:val="00EA463E"/>
    <w:rsid w:val="00ED6A2B"/>
    <w:rsid w:val="00EE1546"/>
    <w:rsid w:val="00EF5CE2"/>
    <w:rsid w:val="00F47250"/>
    <w:rsid w:val="00F777CF"/>
    <w:rsid w:val="00F82168"/>
    <w:rsid w:val="00F903B6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uiPriority w:val="99"/>
    <w:rsid w:val="007F0E6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F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F0E6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ntStyle24">
    <w:name w:val="Font Style24"/>
    <w:uiPriority w:val="99"/>
    <w:rsid w:val="007F0E6E"/>
    <w:rPr>
      <w:rFonts w:ascii="Arial" w:hAnsi="Arial"/>
      <w:color w:val="000000"/>
      <w:sz w:val="22"/>
    </w:rPr>
  </w:style>
  <w:style w:type="character" w:customStyle="1" w:styleId="FontStyle27">
    <w:name w:val="Font Style27"/>
    <w:uiPriority w:val="99"/>
    <w:rsid w:val="007F0E6E"/>
    <w:rPr>
      <w:rFonts w:ascii="Arial" w:hAnsi="Arial"/>
      <w:b/>
      <w:color w:val="000000"/>
      <w:sz w:val="22"/>
    </w:rPr>
  </w:style>
  <w:style w:type="paragraph" w:customStyle="1" w:styleId="Style1">
    <w:name w:val="Style1"/>
    <w:basedOn w:val="Normal"/>
    <w:uiPriority w:val="99"/>
    <w:rsid w:val="007F0E6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7F0E6E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7F0E6E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uiPriority w:val="99"/>
    <w:rsid w:val="007F0E6E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uiPriority w:val="99"/>
    <w:rsid w:val="007F0E6E"/>
    <w:rPr>
      <w:rFonts w:ascii="Arial" w:hAnsi="Arial"/>
      <w:b/>
      <w:i/>
      <w:color w:val="000000"/>
      <w:spacing w:val="-10"/>
      <w:sz w:val="26"/>
    </w:rPr>
  </w:style>
  <w:style w:type="character" w:customStyle="1" w:styleId="FontStyle25">
    <w:name w:val="Font Style25"/>
    <w:uiPriority w:val="99"/>
    <w:rsid w:val="007F0E6E"/>
    <w:rPr>
      <w:rFonts w:ascii="Arial" w:hAnsi="Arial"/>
      <w:color w:val="000000"/>
      <w:sz w:val="20"/>
    </w:rPr>
  </w:style>
  <w:style w:type="character" w:customStyle="1" w:styleId="FontStyle26">
    <w:name w:val="Font Style26"/>
    <w:uiPriority w:val="99"/>
    <w:rsid w:val="007F0E6E"/>
    <w:rPr>
      <w:rFonts w:ascii="Arial" w:hAnsi="Arial"/>
      <w:b/>
      <w:i/>
      <w:color w:val="000000"/>
      <w:sz w:val="22"/>
    </w:rPr>
  </w:style>
  <w:style w:type="character" w:customStyle="1" w:styleId="Hiperveza1">
    <w:name w:val="Hiperveza1"/>
    <w:uiPriority w:val="99"/>
    <w:rsid w:val="007F0E6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F0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F0E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F0E6E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uiPriority w:val="99"/>
    <w:rsid w:val="007F0E6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F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F0E6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ntStyle24">
    <w:name w:val="Font Style24"/>
    <w:uiPriority w:val="99"/>
    <w:rsid w:val="007F0E6E"/>
    <w:rPr>
      <w:rFonts w:ascii="Arial" w:hAnsi="Arial"/>
      <w:color w:val="000000"/>
      <w:sz w:val="22"/>
    </w:rPr>
  </w:style>
  <w:style w:type="character" w:customStyle="1" w:styleId="FontStyle27">
    <w:name w:val="Font Style27"/>
    <w:uiPriority w:val="99"/>
    <w:rsid w:val="007F0E6E"/>
    <w:rPr>
      <w:rFonts w:ascii="Arial" w:hAnsi="Arial"/>
      <w:b/>
      <w:color w:val="000000"/>
      <w:sz w:val="22"/>
    </w:rPr>
  </w:style>
  <w:style w:type="paragraph" w:customStyle="1" w:styleId="Style1">
    <w:name w:val="Style1"/>
    <w:basedOn w:val="Normal"/>
    <w:uiPriority w:val="99"/>
    <w:rsid w:val="007F0E6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7F0E6E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7F0E6E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uiPriority w:val="99"/>
    <w:rsid w:val="007F0E6E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uiPriority w:val="99"/>
    <w:rsid w:val="007F0E6E"/>
    <w:rPr>
      <w:rFonts w:ascii="Arial" w:hAnsi="Arial"/>
      <w:b/>
      <w:i/>
      <w:color w:val="000000"/>
      <w:spacing w:val="-10"/>
      <w:sz w:val="26"/>
    </w:rPr>
  </w:style>
  <w:style w:type="character" w:customStyle="1" w:styleId="FontStyle25">
    <w:name w:val="Font Style25"/>
    <w:uiPriority w:val="99"/>
    <w:rsid w:val="007F0E6E"/>
    <w:rPr>
      <w:rFonts w:ascii="Arial" w:hAnsi="Arial"/>
      <w:color w:val="000000"/>
      <w:sz w:val="20"/>
    </w:rPr>
  </w:style>
  <w:style w:type="character" w:customStyle="1" w:styleId="FontStyle26">
    <w:name w:val="Font Style26"/>
    <w:uiPriority w:val="99"/>
    <w:rsid w:val="007F0E6E"/>
    <w:rPr>
      <w:rFonts w:ascii="Arial" w:hAnsi="Arial"/>
      <w:b/>
      <w:i/>
      <w:color w:val="000000"/>
      <w:sz w:val="22"/>
    </w:rPr>
  </w:style>
  <w:style w:type="character" w:customStyle="1" w:styleId="Hiperveza1">
    <w:name w:val="Hiperveza1"/>
    <w:uiPriority w:val="99"/>
    <w:rsid w:val="007F0E6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F0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F0E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F0E6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odredbe članka 18</vt:lpstr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18</dc:title>
  <dc:creator>Aleksandra Cesar</dc:creator>
  <cp:lastModifiedBy>Knjigovodstvo</cp:lastModifiedBy>
  <cp:revision>2</cp:revision>
  <cp:lastPrinted>2014-05-21T10:57:00Z</cp:lastPrinted>
  <dcterms:created xsi:type="dcterms:W3CDTF">2015-05-15T08:05:00Z</dcterms:created>
  <dcterms:modified xsi:type="dcterms:W3CDTF">2015-05-15T08:05:00Z</dcterms:modified>
</cp:coreProperties>
</file>